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 компоненте таблицы и графика маркетингового BI добавить разделитель на метрики и разбивки.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 метрикам добавить значок графика для добавления метрики на диаграмму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Добавить результирующую сумму по строкам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Отрисовать взаимодействие с фильтрами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2258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Заменить квартал на месяц:</w:t>
        <w:br w:type="textWrapping"/>
      </w:r>
      <w:r w:rsidDel="00000000" w:rsidR="00000000" w:rsidRPr="00000000">
        <w:rPr/>
        <w:drawing>
          <wp:inline distB="114300" distT="114300" distL="114300" distR="114300">
            <wp:extent cx="5731200" cy="39878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98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afterAutospacing="0" w:before="0" w:line="352.0032" w:lineRule="auto"/>
        <w:ind w:left="720" w:right="-120" w:hanging="360"/>
      </w:pPr>
      <w:r w:rsidDel="00000000" w:rsidR="00000000" w:rsidRPr="00000000">
        <w:rPr>
          <w:color w:val="1d1c1d"/>
          <w:sz w:val="23"/>
          <w:szCs w:val="23"/>
          <w:rtl w:val="0"/>
        </w:rPr>
        <w:t xml:space="preserve">Эти кнопки нужно двинуть выше: сохранить репорт, загрузить репорт и пошарить репорт</w:t>
        <w:br w:type="textWrapping"/>
      </w:r>
      <w:r w:rsidDel="00000000" w:rsidR="00000000" w:rsidRPr="00000000">
        <w:rPr>
          <w:color w:val="1d1c1d"/>
          <w:sz w:val="23"/>
          <w:szCs w:val="23"/>
        </w:rPr>
        <w:drawing>
          <wp:inline distB="114300" distT="114300" distL="114300" distR="114300">
            <wp:extent cx="5731200" cy="28702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7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before="0" w:line="352.0032" w:lineRule="auto"/>
        <w:ind w:left="720" w:right="-120" w:hanging="360"/>
      </w:pPr>
      <w:r w:rsidDel="00000000" w:rsidR="00000000" w:rsidRPr="00000000">
        <w:rPr>
          <w:color w:val="1d1c1d"/>
          <w:sz w:val="23"/>
          <w:szCs w:val="23"/>
          <w:rtl w:val="0"/>
        </w:rPr>
        <w:t xml:space="preserve">Если выбираешь новую разбивку или метрику, то кнопку Посчитать подсветить, чтобы было понятно что ее нужно нажать, или сделать кнопку серого цвета, если нет изменений и как только выбрали новую разбивку, то менять цвет на синий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